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C82E99C" w14:textId="77777777" w:rsidR="005321E9" w:rsidRPr="005321E9" w:rsidRDefault="00B736EB" w:rsidP="005321E9">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321E9" w:rsidRPr="005321E9">
        <w:rPr>
          <w:rFonts w:ascii="Arial" w:eastAsia="Times New Roman" w:hAnsi="Arial" w:cs="Arial"/>
          <w:b/>
          <w:bCs/>
          <w:color w:val="363636"/>
          <w:sz w:val="24"/>
          <w:szCs w:val="24"/>
          <w:lang w:eastAsia="uk-UA"/>
        </w:rPr>
        <w:t>№118дп-26</w:t>
      </w:r>
    </w:p>
    <w:p w14:paraId="099380D1" w14:textId="0ABB4B83" w:rsidR="005321E9" w:rsidRPr="005321E9" w:rsidRDefault="005321E9" w:rsidP="005321E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321E9">
        <w:rPr>
          <w:rFonts w:ascii="Arial" w:eastAsia="Times New Roman" w:hAnsi="Arial" w:cs="Arial"/>
          <w:b/>
          <w:bCs/>
          <w:color w:val="363636"/>
          <w:sz w:val="24"/>
          <w:szCs w:val="24"/>
          <w:lang w:eastAsia="uk-UA"/>
        </w:rPr>
        <w:t>05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321E9">
        <w:rPr>
          <w:rFonts w:ascii="Arial" w:eastAsia="Times New Roman" w:hAnsi="Arial" w:cs="Arial"/>
          <w:b/>
          <w:bCs/>
          <w:color w:val="363636"/>
          <w:sz w:val="24"/>
          <w:szCs w:val="24"/>
          <w:lang w:eastAsia="uk-UA"/>
        </w:rPr>
        <w:t>Київ</w:t>
      </w:r>
    </w:p>
    <w:p w14:paraId="7AC19548" w14:textId="77777777" w:rsidR="005321E9" w:rsidRPr="005321E9" w:rsidRDefault="005321E9" w:rsidP="005321E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321E9">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Запорізької окружної прокуратури Запорізької області </w:t>
      </w:r>
      <w:proofErr w:type="spellStart"/>
      <w:r w:rsidRPr="005321E9">
        <w:rPr>
          <w:rFonts w:ascii="Arial" w:eastAsia="Times New Roman" w:hAnsi="Arial" w:cs="Arial"/>
          <w:b/>
          <w:bCs/>
          <w:color w:val="363636"/>
          <w:sz w:val="24"/>
          <w:szCs w:val="24"/>
          <w:lang w:eastAsia="uk-UA"/>
        </w:rPr>
        <w:t>Беженаря</w:t>
      </w:r>
      <w:proofErr w:type="spellEnd"/>
      <w:r w:rsidRPr="005321E9">
        <w:rPr>
          <w:rFonts w:ascii="Arial" w:eastAsia="Times New Roman" w:hAnsi="Arial" w:cs="Arial"/>
          <w:b/>
          <w:bCs/>
          <w:color w:val="363636"/>
          <w:sz w:val="24"/>
          <w:szCs w:val="24"/>
          <w:lang w:eastAsia="uk-UA"/>
        </w:rPr>
        <w:t xml:space="preserve"> Я.Ю.</w:t>
      </w:r>
    </w:p>
    <w:p w14:paraId="6F88F6AC" w14:textId="77777777" w:rsidR="005321E9" w:rsidRPr="005321E9" w:rsidRDefault="005321E9" w:rsidP="005321E9">
      <w:pPr>
        <w:spacing w:after="0" w:line="240" w:lineRule="auto"/>
        <w:rPr>
          <w:rFonts w:ascii="Times New Roman" w:eastAsia="Times New Roman" w:hAnsi="Times New Roman" w:cs="Times New Roman"/>
          <w:sz w:val="24"/>
          <w:szCs w:val="24"/>
          <w:lang w:eastAsia="uk-UA"/>
        </w:rPr>
      </w:pPr>
    </w:p>
    <w:p w14:paraId="746C06B6" w14:textId="77777777" w:rsidR="005321E9" w:rsidRPr="005321E9" w:rsidRDefault="005321E9" w:rsidP="005321E9">
      <w:pPr>
        <w:shd w:val="clear" w:color="auto" w:fill="FCFCFC"/>
        <w:spacing w:before="240" w:after="24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Кваліфікаційно-дисциплінарна комісія прокурорів у складі: головуючого </w:t>
      </w:r>
      <w:proofErr w:type="spellStart"/>
      <w:r w:rsidRPr="005321E9">
        <w:rPr>
          <w:rFonts w:ascii="Arial" w:eastAsia="Times New Roman" w:hAnsi="Arial" w:cs="Arial"/>
          <w:color w:val="363636"/>
          <w:sz w:val="24"/>
          <w:szCs w:val="24"/>
          <w:lang w:eastAsia="uk-UA"/>
        </w:rPr>
        <w:t>Радзівона</w:t>
      </w:r>
      <w:proofErr w:type="spellEnd"/>
      <w:r w:rsidRPr="005321E9">
        <w:rPr>
          <w:rFonts w:ascii="Arial" w:eastAsia="Times New Roman" w:hAnsi="Arial" w:cs="Arial"/>
          <w:color w:val="363636"/>
          <w:sz w:val="24"/>
          <w:szCs w:val="24"/>
          <w:lang w:eastAsia="uk-UA"/>
        </w:rPr>
        <w:t xml:space="preserve"> М.О., членів – </w:t>
      </w:r>
      <w:proofErr w:type="spellStart"/>
      <w:r w:rsidRPr="005321E9">
        <w:rPr>
          <w:rFonts w:ascii="Arial" w:eastAsia="Times New Roman" w:hAnsi="Arial" w:cs="Arial"/>
          <w:color w:val="363636"/>
          <w:sz w:val="24"/>
          <w:szCs w:val="24"/>
          <w:lang w:eastAsia="uk-UA"/>
        </w:rPr>
        <w:t>Бобровник</w:t>
      </w:r>
      <w:proofErr w:type="spellEnd"/>
      <w:r w:rsidRPr="005321E9">
        <w:rPr>
          <w:rFonts w:ascii="Arial" w:eastAsia="Times New Roman" w:hAnsi="Arial" w:cs="Arial"/>
          <w:color w:val="363636"/>
          <w:sz w:val="24"/>
          <w:szCs w:val="24"/>
          <w:lang w:eastAsia="uk-UA"/>
        </w:rPr>
        <w:t xml:space="preserve"> С.В., </w:t>
      </w:r>
      <w:proofErr w:type="spellStart"/>
      <w:r w:rsidRPr="005321E9">
        <w:rPr>
          <w:rFonts w:ascii="Arial" w:eastAsia="Times New Roman" w:hAnsi="Arial" w:cs="Arial"/>
          <w:color w:val="363636"/>
          <w:sz w:val="24"/>
          <w:szCs w:val="24"/>
          <w:lang w:eastAsia="uk-UA"/>
        </w:rPr>
        <w:t>Булулукова</w:t>
      </w:r>
      <w:proofErr w:type="spellEnd"/>
      <w:r w:rsidRPr="005321E9">
        <w:rPr>
          <w:rFonts w:ascii="Arial" w:eastAsia="Times New Roman" w:hAnsi="Arial" w:cs="Arial"/>
          <w:color w:val="363636"/>
          <w:sz w:val="24"/>
          <w:szCs w:val="24"/>
          <w:lang w:eastAsia="uk-UA"/>
        </w:rPr>
        <w:t xml:space="preserve"> О.Ю., Гарбузи Н.В., Коваль К.П., </w:t>
      </w:r>
      <w:proofErr w:type="spellStart"/>
      <w:r w:rsidRPr="005321E9">
        <w:rPr>
          <w:rFonts w:ascii="Arial" w:eastAsia="Times New Roman" w:hAnsi="Arial" w:cs="Arial"/>
          <w:color w:val="363636"/>
          <w:sz w:val="24"/>
          <w:szCs w:val="24"/>
          <w:lang w:eastAsia="uk-UA"/>
        </w:rPr>
        <w:t>Куриленка</w:t>
      </w:r>
      <w:proofErr w:type="spellEnd"/>
      <w:r w:rsidRPr="005321E9">
        <w:rPr>
          <w:rFonts w:ascii="Arial" w:eastAsia="Times New Roman" w:hAnsi="Arial" w:cs="Arial"/>
          <w:color w:val="363636"/>
          <w:sz w:val="24"/>
          <w:szCs w:val="24"/>
          <w:lang w:eastAsia="uk-UA"/>
        </w:rPr>
        <w:t xml:space="preserve"> Д.В., </w:t>
      </w:r>
      <w:proofErr w:type="spellStart"/>
      <w:r w:rsidRPr="005321E9">
        <w:rPr>
          <w:rFonts w:ascii="Arial" w:eastAsia="Times New Roman" w:hAnsi="Arial" w:cs="Arial"/>
          <w:color w:val="363636"/>
          <w:sz w:val="24"/>
          <w:szCs w:val="24"/>
          <w:lang w:eastAsia="uk-UA"/>
        </w:rPr>
        <w:t>Мавроді</w:t>
      </w:r>
      <w:proofErr w:type="spellEnd"/>
      <w:r w:rsidRPr="005321E9">
        <w:rPr>
          <w:rFonts w:ascii="Arial" w:eastAsia="Times New Roman" w:hAnsi="Arial" w:cs="Arial"/>
          <w:color w:val="363636"/>
          <w:sz w:val="24"/>
          <w:szCs w:val="24"/>
          <w:lang w:eastAsia="uk-UA"/>
        </w:rPr>
        <w:t xml:space="preserve"> В.В., </w:t>
      </w:r>
      <w:proofErr w:type="spellStart"/>
      <w:r w:rsidRPr="005321E9">
        <w:rPr>
          <w:rFonts w:ascii="Arial" w:eastAsia="Times New Roman" w:hAnsi="Arial" w:cs="Arial"/>
          <w:color w:val="363636"/>
          <w:sz w:val="24"/>
          <w:szCs w:val="24"/>
          <w:lang w:eastAsia="uk-UA"/>
        </w:rPr>
        <w:t>Мнишенко</w:t>
      </w:r>
      <w:proofErr w:type="spellEnd"/>
      <w:r w:rsidRPr="005321E9">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Запорізької окружної прокуратури Запорізької області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у дисциплінарному провадженні № 07/3/2-737дс-197дп-25,</w:t>
      </w:r>
    </w:p>
    <w:p w14:paraId="6F4A7969" w14:textId="77777777" w:rsidR="005321E9" w:rsidRPr="005321E9" w:rsidRDefault="005321E9" w:rsidP="005321E9">
      <w:pPr>
        <w:shd w:val="clear" w:color="auto" w:fill="FCFCFC"/>
        <w:spacing w:before="100" w:beforeAutospacing="1" w:after="100" w:afterAutospacing="1" w:line="240" w:lineRule="auto"/>
        <w:jc w:val="center"/>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 С Т А Н О В И Л А:</w:t>
      </w:r>
    </w:p>
    <w:p w14:paraId="1720B6BF"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1. Відомості про прокурора, стосовного якого здійснюється дисциплінарне провадження</w:t>
      </w:r>
    </w:p>
    <w:p w14:paraId="5D0F6BC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Ярослав Юрійович в органах прокуратури працює з серпня 2013 року, а з 15 березня 2025 року та дотепер – на посаді прокурора Запорізької окружної прокуратури Запорізької області.</w:t>
      </w:r>
    </w:p>
    <w:p w14:paraId="33A628C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Присягу працівника прокуратури склав 01 липня 2014 року.</w:t>
      </w:r>
    </w:p>
    <w:p w14:paraId="087632D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Із положеннями Кодексу професійної етики та поведінки прокурорів  (далі – Кодекс) ознайомився 04 травня 2017 року.</w:t>
      </w:r>
    </w:p>
    <w:p w14:paraId="3988CA2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Дисциплінарних стягнень не має. Неодноразово заохочувався керівником обласної прокуратури.</w:t>
      </w:r>
    </w:p>
    <w:p w14:paraId="4FBF2908" w14:textId="77777777" w:rsidR="005321E9" w:rsidRPr="005321E9" w:rsidRDefault="005321E9" w:rsidP="005321E9">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2. Відомості щодо етапів дисциплінарного провадження</w:t>
      </w:r>
    </w:p>
    <w:p w14:paraId="7395F7F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5321E9">
        <w:rPr>
          <w:rFonts w:ascii="Arial" w:eastAsia="Times New Roman" w:hAnsi="Arial" w:cs="Arial"/>
          <w:color w:val="363636"/>
          <w:sz w:val="24"/>
          <w:szCs w:val="24"/>
          <w:lang w:eastAsia="uk-UA"/>
        </w:rPr>
        <w:t>Беженарем</w:t>
      </w:r>
      <w:proofErr w:type="spellEnd"/>
      <w:r w:rsidRPr="005321E9">
        <w:rPr>
          <w:rFonts w:ascii="Arial" w:eastAsia="Times New Roman" w:hAnsi="Arial" w:cs="Arial"/>
          <w:color w:val="363636"/>
          <w:sz w:val="24"/>
          <w:szCs w:val="24"/>
          <w:lang w:eastAsia="uk-UA"/>
        </w:rPr>
        <w:t xml:space="preserve"> Я.Ю.</w:t>
      </w:r>
    </w:p>
    <w:p w14:paraId="5B569353"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5321E9">
        <w:rPr>
          <w:rFonts w:ascii="Arial" w:eastAsia="Times New Roman" w:hAnsi="Arial" w:cs="Arial"/>
          <w:color w:val="363636"/>
          <w:sz w:val="24"/>
          <w:szCs w:val="24"/>
          <w:lang w:eastAsia="uk-UA"/>
        </w:rPr>
        <w:t>розподілено</w:t>
      </w:r>
      <w:proofErr w:type="spellEnd"/>
      <w:r w:rsidRPr="005321E9">
        <w:rPr>
          <w:rFonts w:ascii="Arial" w:eastAsia="Times New Roman" w:hAnsi="Arial" w:cs="Arial"/>
          <w:color w:val="363636"/>
          <w:sz w:val="24"/>
          <w:szCs w:val="24"/>
          <w:lang w:eastAsia="uk-UA"/>
        </w:rPr>
        <w:t xml:space="preserve"> члену Комісії Гарбузі Н.В., яка 28 липня 2025 року прийняла рішення про відкриття дисциплінарного провадження № 07/3/2-737дс-197дп-25 та провела перевірку викладених у ній обставин.</w:t>
      </w:r>
    </w:p>
    <w:p w14:paraId="235EB3D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Комісія 17 вересня 2025 року прийняла рішення № 446дп-25 про продовження строку перевірки у дисциплінарному провадженні на один місяць, а саме до 18 жовтня 2025 року.</w:t>
      </w:r>
    </w:p>
    <w:p w14:paraId="03260D0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За результатами перевірки член Комісії Гарбуза Н.В. 18 лютого 2026 року склала висновок про відсутність дисциплінарного проступку в діях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який разом із матеріалами дисциплінарного провадження передала на розгляд Комісії.</w:t>
      </w:r>
    </w:p>
    <w:p w14:paraId="65CEC22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Скаржника та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своєчасно й належним чином повідомлено про час і місце проведення засідання Комісії.</w:t>
      </w:r>
    </w:p>
    <w:p w14:paraId="47FB084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У засіданні Комісії взяв участь представник скаржника – ОСОБА 1, який погодився з висновком члена Комісії та не заперечував щодо закриття дисциплінарного провадження.</w:t>
      </w:r>
      <w:bookmarkStart w:id="0" w:name="_Hlk216178019"/>
      <w:bookmarkEnd w:id="0"/>
    </w:p>
    <w:p w14:paraId="04790F1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Прокурор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листом від 23 лютого 2026 року повідомив Комісії, що погоджується з висновком члена Комісії та надає згоду на розгляд висновку за  його відсутності.</w:t>
      </w:r>
    </w:p>
    <w:p w14:paraId="3344BEE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1" w:name="_Hlk221621041"/>
      <w:bookmarkStart w:id="2" w:name="_Hlk221533305"/>
      <w:bookmarkEnd w:id="1"/>
      <w:r w:rsidRPr="005321E9">
        <w:rPr>
          <w:rFonts w:ascii="Arial" w:eastAsia="Times New Roman" w:hAnsi="Arial" w:cs="Arial"/>
          <w:color w:val="363636"/>
          <w:sz w:val="24"/>
          <w:szCs w:val="24"/>
          <w:lang w:eastAsia="uk-UA"/>
        </w:rPr>
        <w:t>№</w:t>
      </w:r>
      <w:bookmarkEnd w:id="2"/>
      <w:r w:rsidRPr="005321E9">
        <w:rPr>
          <w:rFonts w:ascii="Arial" w:eastAsia="Times New Roman" w:hAnsi="Arial" w:cs="Arial"/>
          <w:color w:val="363636"/>
          <w:sz w:val="24"/>
          <w:szCs w:val="24"/>
          <w:lang w:eastAsia="uk-UA"/>
        </w:rPr>
        <w:t xml:space="preserve"> 1697-VII), прийняла рішення про розгляд висновку за відсутності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w:t>
      </w:r>
    </w:p>
    <w:p w14:paraId="6F5C335A"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3F2AED92" w14:textId="77777777" w:rsidR="005321E9" w:rsidRPr="005321E9" w:rsidRDefault="005321E9" w:rsidP="005321E9">
      <w:pPr>
        <w:shd w:val="clear" w:color="auto" w:fill="FCFCFC"/>
        <w:spacing w:before="120"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3. Зміст дисциплінарної скарги</w:t>
      </w:r>
    </w:p>
    <w:p w14:paraId="6CE8C6D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У зв’язку зі значним негативним суспільним резонансом питання про правомірність встановлення посадовим особам державних органів інвалідності 22 жовтня 2024 року розглянуто на засіданні Ради національної безпеки та оборони України (далі – РНБО України), за результатами проведення якого прийнято рішення «Щодо протидії корупційним та іншим правопорушенням під час встановлення інвалідності посадовим особам державних органів», введене в дію Указом Президента України від 22 жовтня 2024 року № 732/2024.</w:t>
      </w:r>
    </w:p>
    <w:p w14:paraId="392106EA"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На виконання зазначеного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w:t>
      </w:r>
    </w:p>
    <w:p w14:paraId="43130C8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 кримінальному провадженні для перевірки обґрунтованості прийнятих рішень медико-соціальними експертними комісіям (далі – МСЕК) про встановлення груп інвалідності, зокрема співробітникам органів прокуратури, як спеціалістів залучено працівників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що виконувала функції Центральної МСЕК МОЗ та наразі здійснює функції Центру оцінювання функціонального стану особи (далі – ЦОФСО).</w:t>
      </w:r>
    </w:p>
    <w:p w14:paraId="4CD5A3B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Скаржник зазначив, що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який працював на прокурорських посадах із серпня 2013 року та мав стаж роботи майже 10 років, усвідомлюючи, що відповідно до частини 9 статті 86 Закону № 1697-VII прокурорам, визнаним особами з інвалідністю І або II групи, призначається пенсія по інвалідності в розмірах, передбачених частиною другою цієї статті, за наявності стажу роботи в органах прокуратури не менше 10 років, вирішив отримати неправомірну вигоду у вигляді пенсійних виплат як особі з інвалідністю II групи без наявних на це законних та обґрунтованих підстав.</w:t>
      </w:r>
    </w:p>
    <w:p w14:paraId="3AF66E2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lastRenderedPageBreak/>
        <w:t>Беженарь</w:t>
      </w:r>
      <w:proofErr w:type="spellEnd"/>
      <w:r w:rsidRPr="005321E9">
        <w:rPr>
          <w:rFonts w:ascii="Arial" w:eastAsia="Times New Roman" w:hAnsi="Arial" w:cs="Arial"/>
          <w:color w:val="363636"/>
          <w:sz w:val="24"/>
          <w:szCs w:val="24"/>
          <w:lang w:eastAsia="uk-UA"/>
        </w:rPr>
        <w:t xml:space="preserve"> Я.Ю., усвідомлюючи, що  вирішення питання про визнання особою з інвалідністю II групи залежить від прийняття відповідного рішення на його користь МСЕК за направленням закладу охорони здоров’я, звернувся до службових осіб МСЕК, які за результатами розгляду його медичних документів 07 березня 2024 року необґрунтовано, на думку скаржника, прийняли рішення про встановлення йому II групи інвалідності безстроково.</w:t>
      </w:r>
    </w:p>
    <w:p w14:paraId="1AEDDE9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Надалі у 2024 році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звернувся до органів Пенсійного фонду України із заявою про призначення йому пенсії згідно зі статтею 86 Закону    № 1697-VII за наявності інвалідності, і йому таку пенсію було призначено.</w:t>
      </w:r>
    </w:p>
    <w:p w14:paraId="3280EE5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Таким чином, у результаті систематичного порушення прокурором вимог законодавства, правил прокурорської етики в 2024 році прокурору здійснено виплату пенсії по інвалідності як особі з інвалідністю на загальну суму (згідно з декларацією особи, уповноваженої на виконання функцій держави або місцевого самоврядуванні, за 2024 рік) (конфіденційна інформація) грн, яку він отримав без достатніх підстав і розпорядився на власний розсуд.</w:t>
      </w:r>
    </w:p>
    <w:p w14:paraId="1744753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Водночас за наявною у Генеральній інспекції Офісу Генерального прокурора інформацією в 2025 році рішенням експертної команди з оцінювання повсякденного функціонування особи Центру оцінювання функціонування стану особи рішення МСЕК про встановлення прокурору II (другої) групи інвалідності визнано необґрунтованим.</w:t>
      </w:r>
    </w:p>
    <w:p w14:paraId="3852AC1B"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За таких обставин скаржник вважав, що прокурор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порушив вимоги Закону № 1697-VII, Присяги прокурора, Кодексу та в його діях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1697-VII. </w:t>
      </w:r>
    </w:p>
    <w:p w14:paraId="56A166D1"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4. Обставини, встановлені під час дисциплінарного провадження</w:t>
      </w:r>
    </w:p>
    <w:p w14:paraId="08F2460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517650AA"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Згідно з довідкою до </w:t>
      </w:r>
      <w:proofErr w:type="spellStart"/>
      <w:r w:rsidRPr="005321E9">
        <w:rPr>
          <w:rFonts w:ascii="Arial" w:eastAsia="Times New Roman" w:hAnsi="Arial" w:cs="Arial"/>
          <w:color w:val="363636"/>
          <w:sz w:val="24"/>
          <w:szCs w:val="24"/>
          <w:lang w:eastAsia="uk-UA"/>
        </w:rPr>
        <w:t>акта</w:t>
      </w:r>
      <w:proofErr w:type="spellEnd"/>
      <w:r w:rsidRPr="005321E9">
        <w:rPr>
          <w:rFonts w:ascii="Arial" w:eastAsia="Times New Roman" w:hAnsi="Arial" w:cs="Arial"/>
          <w:color w:val="363636"/>
          <w:sz w:val="24"/>
          <w:szCs w:val="24"/>
          <w:lang w:eastAsia="uk-UA"/>
        </w:rPr>
        <w:t xml:space="preserve"> огляду Шевченківської МСЕК м. Запоріжжя від 25 липня 2022 року серії 12 ААВ № 633071 за результатами первинного огляду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Я.Ю. встановлено III групу інвалідності з причин загального захворювання (конфіденційна інформація) на строк до 01 серпня 2024 року, а датою чергового переогляду визначено 25 липня 2024 року.</w:t>
      </w:r>
    </w:p>
    <w:p w14:paraId="430171D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Відповідно до довідки до </w:t>
      </w:r>
      <w:proofErr w:type="spellStart"/>
      <w:r w:rsidRPr="005321E9">
        <w:rPr>
          <w:rFonts w:ascii="Arial" w:eastAsia="Times New Roman" w:hAnsi="Arial" w:cs="Arial"/>
          <w:color w:val="363636"/>
          <w:sz w:val="24"/>
          <w:szCs w:val="24"/>
          <w:lang w:eastAsia="uk-UA"/>
        </w:rPr>
        <w:t>акта</w:t>
      </w:r>
      <w:proofErr w:type="spellEnd"/>
      <w:r w:rsidRPr="005321E9">
        <w:rPr>
          <w:rFonts w:ascii="Arial" w:eastAsia="Times New Roman" w:hAnsi="Arial" w:cs="Arial"/>
          <w:color w:val="363636"/>
          <w:sz w:val="24"/>
          <w:szCs w:val="24"/>
          <w:lang w:eastAsia="uk-UA"/>
        </w:rPr>
        <w:t xml:space="preserve"> огляду Шевченківської МСЕК м. Запоріжжя від 07 березня 2024 року серії 12 ААГ № 458981 за результатами повторного огляду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Я.Ю. встановлено II групу інвалідності з причин загального захворювання (конфіденційна інформація)  безстроково.</w:t>
      </w:r>
    </w:p>
    <w:p w14:paraId="2978DDA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25 липня 2022 року звернувся до органів Пенсійного фонду України із заявою та документами для первинного призначення пенсії по інвалідності. 05.08.2022 йому призначено пенсію по інвалідності на підставі статей 30 –35 Закону України «Про загальнообов’язкове державне пенсійне страхування».</w:t>
      </w:r>
    </w:p>
    <w:p w14:paraId="1CDD4C3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 Пенсійному фонді України 10 серпня 2022 року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видано пенсійне посвідчення у зв’язку з призначенням пенсії по інвалідності з терміном дії до 31 липня 2024 року.</w:t>
      </w:r>
    </w:p>
    <w:p w14:paraId="70C23C1D"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Згідно із заявою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від 17 квітня 2024 року про перехід на інший вид пенсії Головне управління Пенсійного фонду України у Вінницькій області прийняло рішення від 25 квітня 2024 року про перерахунок пенсії з 17 квітня 2024 року відповідно до Закону № 1697-VII.</w:t>
      </w:r>
    </w:p>
    <w:p w14:paraId="668905B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 xml:space="preserve">Пенсійний фонд України 01 травня 2024 року видав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пенсійне посвідчення довічно у зв’язку з призначенням пенсії по інвалідності II група (загальне захворювання).</w:t>
      </w:r>
    </w:p>
    <w:p w14:paraId="31AD2DF3"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Відповідно до відомостей Єдиного державного реєстру декларацій осіб, уповноважених на виконання функцій держави або місцевого самоврядування за 2024 рік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отримав від Пенсійного фонду України пенсійні виплати на суму (конфіденційна інформація) грн, за 2023 рік – (конфіденційна інформація) грн, за 2022 рік – (конфіденційна інформація) грн.</w:t>
      </w:r>
    </w:p>
    <w:p w14:paraId="5BC88F6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832513D"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 органах прокуратури також було виявлено достатньо багато випадків установлення інвалідності за сумнівних обставин.</w:t>
      </w:r>
    </w:p>
    <w:p w14:paraId="7D635D6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Суспільний резонанс щодо вказаного питання викликав зосередження уваги громадськості на цій проблемі.</w:t>
      </w:r>
    </w:p>
    <w:p w14:paraId="6804681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C19B1BE"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0C47DC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D19CDCD"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й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01F9062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5321E9">
        <w:rPr>
          <w:rFonts w:ascii="Arial" w:eastAsia="Times New Roman" w:hAnsi="Arial" w:cs="Arial"/>
          <w:color w:val="363636"/>
          <w:sz w:val="24"/>
          <w:szCs w:val="24"/>
          <w:lang w:eastAsia="uk-UA"/>
        </w:rPr>
        <w:t>законопроєкту</w:t>
      </w:r>
      <w:proofErr w:type="spellEnd"/>
      <w:r w:rsidRPr="005321E9">
        <w:rPr>
          <w:rFonts w:ascii="Arial" w:eastAsia="Times New Roman" w:hAnsi="Arial" w:cs="Arial"/>
          <w:color w:val="363636"/>
          <w:sz w:val="24"/>
          <w:szCs w:val="24"/>
          <w:lang w:eastAsia="uk-UA"/>
        </w:rPr>
        <w:t xml:space="preserve"> щодо проведення повторних перевірок рішень МСЕК, на підставі яких прокурорам установлено інвалідність.</w:t>
      </w:r>
    </w:p>
    <w:p w14:paraId="496D76A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5321E9">
        <w:rPr>
          <w:rFonts w:ascii="Arial" w:eastAsia="Times New Roman" w:hAnsi="Arial" w:cs="Arial"/>
          <w:color w:val="363636"/>
          <w:sz w:val="24"/>
          <w:szCs w:val="24"/>
          <w:lang w:eastAsia="uk-UA"/>
        </w:rPr>
        <w:t>внесено</w:t>
      </w:r>
      <w:proofErr w:type="spellEnd"/>
      <w:r w:rsidRPr="005321E9">
        <w:rPr>
          <w:rFonts w:ascii="Arial" w:eastAsia="Times New Roman" w:hAnsi="Arial" w:cs="Arial"/>
          <w:color w:val="363636"/>
          <w:sz w:val="24"/>
          <w:szCs w:val="24"/>
          <w:lang w:eastAsia="uk-UA"/>
        </w:rPr>
        <w:t xml:space="preserve">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 жовтня 2024 року № 1809 права й обов’язки Центральної МСЕК МОЗ покладено на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та затверджено Положення про Центральну МСЕК МОЗ.</w:t>
      </w:r>
    </w:p>
    <w:p w14:paraId="076DF43D"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203F6D2D"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Постановою Кабінету Міністрів України «Деякі питання запровадження оцінювання повсякденного функціонування особи» від 15 листопада 2024 року № 1338 затверджено: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3C4C26D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Наказом Генерального прокурора від 16 жовтня 2024 року № 238  призначено службове розслідування з метою перевірки розміщеної у медіа інформації про можливі зловживання прокурорів під час отримання інвалідності.</w:t>
      </w:r>
    </w:p>
    <w:p w14:paraId="507B21F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Під час службового розслідування об’єктивно підтвердити чи спростувати використання прокурорами органів прокуратури, зокрема й прокурором </w:t>
      </w:r>
      <w:proofErr w:type="spellStart"/>
      <w:r w:rsidRPr="005321E9">
        <w:rPr>
          <w:rFonts w:ascii="Arial" w:eastAsia="Times New Roman" w:hAnsi="Arial" w:cs="Arial"/>
          <w:color w:val="363636"/>
          <w:sz w:val="24"/>
          <w:szCs w:val="24"/>
          <w:lang w:eastAsia="uk-UA"/>
        </w:rPr>
        <w:t>Беженарем</w:t>
      </w:r>
      <w:proofErr w:type="spellEnd"/>
      <w:r w:rsidRPr="005321E9">
        <w:rPr>
          <w:rFonts w:ascii="Arial" w:eastAsia="Times New Roman" w:hAnsi="Arial" w:cs="Arial"/>
          <w:color w:val="363636"/>
          <w:sz w:val="24"/>
          <w:szCs w:val="24"/>
          <w:lang w:eastAsia="uk-UA"/>
        </w:rPr>
        <w:t xml:space="preserve"> Я.Ю.,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інформації, що могла б вказувати на можливі зловживання цим прокурором під час отримання інвалідності, не виявила. Оцінка діям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у межах службового розслідування не надано.</w:t>
      </w:r>
    </w:p>
    <w:p w14:paraId="1ED286A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 інформацією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D84758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бюджету України відповідних пенсій.</w:t>
      </w:r>
    </w:p>
    <w:p w14:paraId="2D9EADF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зокрема стосовно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w:t>
      </w:r>
    </w:p>
    <w:p w14:paraId="3B84AD5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 інформацією, отриманою від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у межах указаного кримінального провадження медико-експертна справа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надійшла до державної установи за </w:t>
      </w:r>
      <w:proofErr w:type="spellStart"/>
      <w:r w:rsidRPr="005321E9">
        <w:rPr>
          <w:rFonts w:ascii="Arial" w:eastAsia="Times New Roman" w:hAnsi="Arial" w:cs="Arial"/>
          <w:color w:val="363636"/>
          <w:sz w:val="24"/>
          <w:szCs w:val="24"/>
          <w:lang w:eastAsia="uk-UA"/>
        </w:rPr>
        <w:t>вих</w:t>
      </w:r>
      <w:proofErr w:type="spellEnd"/>
      <w:r w:rsidRPr="005321E9">
        <w:rPr>
          <w:rFonts w:ascii="Arial" w:eastAsia="Times New Roman" w:hAnsi="Arial" w:cs="Arial"/>
          <w:color w:val="363636"/>
          <w:sz w:val="24"/>
          <w:szCs w:val="24"/>
          <w:lang w:eastAsia="uk-UA"/>
        </w:rPr>
        <w:t xml:space="preserve">. № 1647 від 22 листопада 2024 року та щодо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29 листопада 2024 року групу інвалідності скасовано.</w:t>
      </w:r>
    </w:p>
    <w:p w14:paraId="6BFB409E"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Прокурор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 заходи забезпечення не застосовувались.</w:t>
      </w:r>
    </w:p>
    <w:p w14:paraId="20EACEF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w:t>
      </w:r>
    </w:p>
    <w:p w14:paraId="6B1253A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Відповідно до </w:t>
      </w:r>
      <w:proofErr w:type="spellStart"/>
      <w:r w:rsidRPr="005321E9">
        <w:rPr>
          <w:rFonts w:ascii="Arial" w:eastAsia="Times New Roman" w:hAnsi="Arial" w:cs="Arial"/>
          <w:color w:val="363636"/>
          <w:sz w:val="24"/>
          <w:szCs w:val="24"/>
          <w:lang w:eastAsia="uk-UA"/>
        </w:rPr>
        <w:t>акта</w:t>
      </w:r>
      <w:proofErr w:type="spellEnd"/>
      <w:r w:rsidRPr="005321E9">
        <w:rPr>
          <w:rFonts w:ascii="Arial" w:eastAsia="Times New Roman" w:hAnsi="Arial" w:cs="Arial"/>
          <w:color w:val="363636"/>
          <w:sz w:val="24"/>
          <w:szCs w:val="24"/>
          <w:lang w:eastAsia="uk-UA"/>
        </w:rPr>
        <w:t xml:space="preserve"> огляду Центральної МСЕК МОЗ України від 29 листопада 2024 року № 55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не є особою з інвалідністю.</w:t>
      </w:r>
    </w:p>
    <w:p w14:paraId="39205F40"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 xml:space="preserve">Згідно з довідкою ЦМСЕК МОЗ України від 29 листопада 2024 року № 167/0 за результатами заочного огляду Центральна МСЕК МОЗ України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не визнала інвалідом.</w:t>
      </w:r>
    </w:p>
    <w:p w14:paraId="29F2E09C"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Листом від 04 лютого 2025 року № 279 Комунальна установа «Обласний центр медико-соціальної експертизи» Запорізької обласної ради надіслала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рішення Центральної МСЕК МОЗ України від 29 листопада                   2024 року (оригінал довідки від 29 листопада 2024 року).</w:t>
      </w:r>
    </w:p>
    <w:p w14:paraId="659F89A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Відповідно до листа Головного управління Пенсійного фонду України в Запорізькій області від 27 лютого 2025 року № 3180-2566/Б-02/8-0800/25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припинено виплату пенсії, оскільки за результатами переогляду Центральна МСЕК МОЗ України прийняла рішення щодо скасування йому попереднього висновку та видала довідку від 29 листопада 2024 року про невизнання інвалідом.</w:t>
      </w:r>
    </w:p>
    <w:p w14:paraId="3470A25C"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Указане рішення Центральної МСЕК МОЗ України від 29 листопада                      2024 року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оскаржив у порядку адміністративного судочинства шляхом подання 07 серпня 2025 року до Запорізького окружного адміністративного суду позовної заяви до Центральної МСЕК МОЗ України –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третя особа, яка не заявляє самостійних вимог на предмет спору на стороні відповідача – Головне управління Пенсійного фонду України в Запорізькій області про визнання протиправним і скасування рішення Центральної МСЕК МОЗ України щодо невизнання його інвалідом за результатами огляду, проведеного 29 листопада 2024 року – викладене у вигляді довідки за формою № 167/о від 29 листопада 2024 року (справа № (конфіденційна інформація).</w:t>
      </w:r>
    </w:p>
    <w:p w14:paraId="6011835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На обґрунтування позовних вимог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зазначив, що рішення про невизнання його особою з інвалідністю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прийняла з порушенням процедури проведення перевірки обґрунтованості рішень та/або перегляду шляхом проведення медико-соціальної експертизи стосовно нього, повідомлення від держаної установи про необхідність з’явитися для проведення обстеження та з’ясування стану його здоров’я він не отримував.</w:t>
      </w:r>
    </w:p>
    <w:p w14:paraId="1AE81A8A"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Рішенням Запорізького окружного адміністративного суду від 13 жовтня 2025 року задоволено зазначений позов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визнано протиправним і скасовано рішення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за формою № 167/о від                29 листопада 2024 року, яким скасовано групу інвалідності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w:t>
      </w:r>
    </w:p>
    <w:p w14:paraId="554EDE9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Наразі вказане рішення суду оскаржив представник державної установи в апеляційному порядку шляхом подання 31 грудня 2025 року апеляційної скарги.</w:t>
      </w:r>
    </w:p>
    <w:p w14:paraId="4DBF665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Згідно з інформацією Запорізької обласної прокуратури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перебуває на обліку в Шевченківському РТЦК та СП з 30 травня 2018 року.</w:t>
      </w:r>
    </w:p>
    <w:p w14:paraId="42C5AC4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Запорізька обласна прокуратура 18 серпня 2023 року оформила відстрочку від призову на військову службу на період мобілізації та на воєнний час 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та організаціями на період мобілізації та на воєнний час, затвердженого постановою Кабінету Міністрів України від 04 лютого                     2015 року  № 45.</w:t>
      </w:r>
    </w:p>
    <w:p w14:paraId="346F4B7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Відповідно до рішення ВЛК від 22 травня 2025 року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визнано придатним до служби у в/ч забезпечення, ТЦК та СП, ВВНЗ, НЦ, закладах (установах), </w:t>
      </w:r>
      <w:proofErr w:type="spellStart"/>
      <w:r w:rsidRPr="005321E9">
        <w:rPr>
          <w:rFonts w:ascii="Arial" w:eastAsia="Times New Roman" w:hAnsi="Arial" w:cs="Arial"/>
          <w:color w:val="363636"/>
          <w:sz w:val="24"/>
          <w:szCs w:val="24"/>
          <w:lang w:eastAsia="uk-UA"/>
        </w:rPr>
        <w:t>медпідрозділах</w:t>
      </w:r>
      <w:proofErr w:type="spellEnd"/>
      <w:r w:rsidRPr="005321E9">
        <w:rPr>
          <w:rFonts w:ascii="Arial" w:eastAsia="Times New Roman" w:hAnsi="Arial" w:cs="Arial"/>
          <w:color w:val="363636"/>
          <w:sz w:val="24"/>
          <w:szCs w:val="24"/>
          <w:lang w:eastAsia="uk-UA"/>
        </w:rPr>
        <w:t>, підрозділах логістики, зв’язку, ОЗ, охорони.</w:t>
      </w:r>
    </w:p>
    <w:p w14:paraId="2CAE804D"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Із заявою про проведення заходів трудової реабілітації, облаштування робочого місця, корегування робочого графіка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до Запорізької обласної прокуратури не звертався.</w:t>
      </w:r>
    </w:p>
    <w:p w14:paraId="3D7CD7AC"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4.1  Стислий виклад матеріалів службового розслідування</w:t>
      </w:r>
    </w:p>
    <w:p w14:paraId="796AC92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На підставі наказу керівника Запорізької обласної прокуратури від 04 серпня 2025 року № 69 проведено службове розслідування з метою з’ясування обставин </w:t>
      </w:r>
      <w:r w:rsidRPr="005321E9">
        <w:rPr>
          <w:rFonts w:ascii="Arial" w:eastAsia="Times New Roman" w:hAnsi="Arial" w:cs="Arial"/>
          <w:color w:val="363636"/>
          <w:sz w:val="24"/>
          <w:szCs w:val="24"/>
          <w:lang w:eastAsia="uk-UA"/>
        </w:rPr>
        <w:lastRenderedPageBreak/>
        <w:t xml:space="preserve">щодо можливого вчинення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 за фактами викладеними у дисциплінарній скарзі виконувача обов’язків керівника Генеральної інспекції Дзюби І.І., на підставі якої Комісія 29 липня 2025 року відкрила дисциплінарне провадження № 07/3/2-737дс-197дп-25 стосовно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w:t>
      </w:r>
    </w:p>
    <w:p w14:paraId="10B4F8E7"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За результатами службового розслідування зазначену в дисциплінарній скарзі інформацію про отримання </w:t>
      </w:r>
      <w:proofErr w:type="spellStart"/>
      <w:r w:rsidRPr="005321E9">
        <w:rPr>
          <w:rFonts w:ascii="Arial" w:eastAsia="Times New Roman" w:hAnsi="Arial" w:cs="Arial"/>
          <w:color w:val="363636"/>
          <w:sz w:val="24"/>
          <w:szCs w:val="24"/>
          <w:lang w:eastAsia="uk-UA"/>
        </w:rPr>
        <w:t>Беженарем</w:t>
      </w:r>
      <w:proofErr w:type="spellEnd"/>
      <w:r w:rsidRPr="005321E9">
        <w:rPr>
          <w:rFonts w:ascii="Arial" w:eastAsia="Times New Roman" w:hAnsi="Arial" w:cs="Arial"/>
          <w:color w:val="363636"/>
          <w:sz w:val="24"/>
          <w:szCs w:val="24"/>
          <w:lang w:eastAsia="uk-UA"/>
        </w:rPr>
        <w:t xml:space="preserve"> Я.Ю. статусу особи з інвалідністю, оформлення пенсії по інвалідності, отримання пенсійних виплат, наявність рішення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від 29 листопада 2024 року про відсутність у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статусу особи з інвалідністю, зазначені у дисциплінарній скарзі підтверджено.</w:t>
      </w:r>
    </w:p>
    <w:p w14:paraId="09BD6DE5"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5. Пояснення прокурора</w:t>
      </w:r>
    </w:p>
    <w:p w14:paraId="432D919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Під час перевірки доводів дисциплінарної скарги прокурор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пояснив, що в органах прокуратури працює з серпня 2013 року. За весь період роботи в органах прокуратури він дисциплінарних стягнень не мав, порушень вимог Закону України «Про прокуратуру», Присяги прокурора і правил прокурорської етики не допускав. Дій, що містять ознаки дисциплінарного проступку, не вчиняв.</w:t>
      </w:r>
    </w:p>
    <w:p w14:paraId="4637AF9D"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зазначив, що в липні 2022 року він отримав III групу інвалідності строком на 2 роки у зв’язку із захворюванням (конфіденційна інформація), яка негативно вплинула на функціонування його органів.</w:t>
      </w:r>
    </w:p>
    <w:p w14:paraId="6158FEBD"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 зв’язку з погіршенням стану здоров’я 07 березня 2024 року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отримав II групу інвалідності безстроково через прогресування вказаної хвороби та захворювання (конфіденційна інформація).</w:t>
      </w:r>
    </w:p>
    <w:p w14:paraId="2E31774C"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Огляд у 2022 та в 2024 роках здійснювали медичні працівники Шевченківської МСЕК у м. Запоріжжі.</w:t>
      </w:r>
    </w:p>
    <w:p w14:paraId="3ABA61E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 2016 року й дотепер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неодноразово проходив стаціонарне та амбулаторне лікування у різних державних і приватних лікарнях, що підтверджується відповідними медичними документами із вказаними у них діагнозами.</w:t>
      </w:r>
    </w:p>
    <w:p w14:paraId="1B4A6C6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Також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пояснив, що 12 лютого 2025 року він отримав довідку Центральної МСЕК МОЗ України –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у якій зазначалося, що за результатами огляду від 29 листопада 2024 року його не визнано інвалідом, і яку йому було надіслано листом КУ «Обласний центр медико-соціальної експертизи» Запорізької обласної ради від 04 лютого 2025 року № 279.</w:t>
      </w:r>
    </w:p>
    <w:p w14:paraId="112C851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Вказану довідку сформовано за результатами його заочного огляду, що, на  думку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є протиправним, адже медико-соціальна експертиза проводиться на підставі медичних документів, сформованих за результатами повного медичного обстеження та проведення необхідних досліджень на базі відповідних медичних установ, а жодного повідомлення про необхідність його прибуття для повного медичного обстеження та проведених необхідних досліджень, а також на засідання, на якому було прийняте рішення про невизнання його особою з інвалідністю, ні засобами електронного зв’язку, ні поштою він                     не отримував.</w:t>
      </w:r>
    </w:p>
    <w:p w14:paraId="73FA20D0"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вказав, що виклики / повідомлення про необхідність прибуття до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(яка здійснювала функції Центральної МСЕК) або будь-якого іншого профільного закладу охорони здоров’я для повного медичного обстеження та проведення необхідних досліджень із метою проведення медико-соціальної експертизи, він не отримував. Будь-яких направлень на проходження діагностичних, лікувальних і реабілітаційних заходів він також                          не отримував.</w:t>
      </w:r>
    </w:p>
    <w:p w14:paraId="5DC9AF8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зазначив, що з прийняттям зазначеного рішення без його участі та без відповідного медичного обстеження його фактично позбавили можливості пройти повноцінне обстеження у МСЕК, оскільки він мав намір пройти обстеження у </w:t>
      </w:r>
      <w:r w:rsidRPr="005321E9">
        <w:rPr>
          <w:rFonts w:ascii="Arial" w:eastAsia="Times New Roman" w:hAnsi="Arial" w:cs="Arial"/>
          <w:color w:val="363636"/>
          <w:sz w:val="24"/>
          <w:szCs w:val="24"/>
          <w:lang w:eastAsia="uk-UA"/>
        </w:rPr>
        <w:lastRenderedPageBreak/>
        <w:t>Центральній МСЕК МОЗ України з метою підтвердження правомірності встановлення йому інвалідності.</w:t>
      </w:r>
    </w:p>
    <w:p w14:paraId="1D5F40C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Листи з Офісу Генерального прокурора та від керівника Запорізької обласної прокуратури про необхідність проходження відповідного обстеження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не отримував.</w:t>
      </w:r>
    </w:p>
    <w:p w14:paraId="6A450CB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Також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пояснив, що згідно з листом Головного управління Пенсійного фонду України в Запорізькій області № 3180-2566/Б-02/8-0800/25 від 27 лютого 2025 року йому призупинено виплату пенсії з 01 лютого 2025 року.</w:t>
      </w:r>
    </w:p>
    <w:p w14:paraId="76060DC4"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зазначив, що будь-яких дій, що дискредитують його як представника прокуратури та шкодять авторитету органів прокуратури він                           не вчиняв, свої порушені права він захищає в судовому порядку.</w:t>
      </w:r>
    </w:p>
    <w:p w14:paraId="614AFC02"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6. Джерела права, що підлягають застосуванню, та юридична оцінка встановлених обставин</w:t>
      </w:r>
    </w:p>
    <w:p w14:paraId="14B2B07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628B9F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37338C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законами України «Основи законодавства України про охорону здоров’я» від                    19 листопада.1992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76563AC0"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518DFBE"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На момент встановлення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у 2022 році групи інвалідності та прийняття рішення про невизнання його особою з інвалідністю в 2024 році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з відповідними змінами;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 Положенням про Центральну МСЕК МОЗ, затвердженим наказом МОЗ України від 26 жовтня               2024 року № 1809.</w:t>
      </w:r>
    </w:p>
    <w:p w14:paraId="064C6FF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w:t>
      </w:r>
      <w:r w:rsidRPr="005321E9">
        <w:rPr>
          <w:rFonts w:ascii="Arial" w:eastAsia="Times New Roman" w:hAnsi="Arial" w:cs="Arial"/>
          <w:color w:val="363636"/>
          <w:sz w:val="24"/>
          <w:szCs w:val="24"/>
          <w:lang w:eastAsia="uk-UA"/>
        </w:rPr>
        <w:lastRenderedPageBreak/>
        <w:t>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D6F23F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6BC3125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у Законі № 1697-VII.</w:t>
      </w:r>
    </w:p>
    <w:p w14:paraId="35A3977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FF7178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54EB20C"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Відповідно до статті 1 Кодексу, затвердженого 27 квітня 2017 року Всеукраїнською конференцією прокурорів, завданням Кодексу є підвищення авторитету органів прокуратури та сприяння зміцненню довіри громадян до них.</w:t>
      </w:r>
    </w:p>
    <w:p w14:paraId="5711309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9817CC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79C9E10"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зі статтею 10 Кодексу прокурор зобов’язаний діяти справедливо, неупереджено, додержуючись вимог закону щодо підстав, порядку й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E686F08"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778479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w:t>
      </w:r>
      <w:r w:rsidRPr="005321E9">
        <w:rPr>
          <w:rFonts w:ascii="Arial" w:eastAsia="Times New Roman" w:hAnsi="Arial" w:cs="Arial"/>
          <w:color w:val="363636"/>
          <w:sz w:val="24"/>
          <w:szCs w:val="24"/>
          <w:lang w:eastAsia="uk-UA"/>
        </w:rPr>
        <w:lastRenderedPageBreak/>
        <w:t>досягається їх копіткою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4C605DB3"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5321E9">
        <w:rPr>
          <w:rFonts w:ascii="Arial" w:eastAsia="Times New Roman" w:hAnsi="Arial" w:cs="Arial"/>
          <w:color w:val="363636"/>
          <w:sz w:val="24"/>
          <w:szCs w:val="24"/>
          <w:lang w:eastAsia="uk-UA"/>
        </w:rPr>
        <w:t>професійно</w:t>
      </w:r>
      <w:proofErr w:type="spellEnd"/>
      <w:r w:rsidRPr="005321E9">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7F78C0C"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EC4710A"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5321E9">
        <w:rPr>
          <w:rFonts w:ascii="Arial" w:eastAsia="Times New Roman" w:hAnsi="Arial" w:cs="Arial"/>
          <w:color w:val="363636"/>
          <w:sz w:val="24"/>
          <w:szCs w:val="24"/>
          <w:lang w:eastAsia="uk-UA"/>
        </w:rPr>
        <w:t>зв’язків</w:t>
      </w:r>
      <w:proofErr w:type="spellEnd"/>
      <w:r w:rsidRPr="005321E9">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1316DD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04EB4F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321E9">
        <w:rPr>
          <w:rFonts w:ascii="Arial" w:eastAsia="Times New Roman" w:hAnsi="Arial" w:cs="Arial"/>
          <w:color w:val="363636"/>
          <w:sz w:val="24"/>
          <w:szCs w:val="24"/>
          <w:lang w:eastAsia="uk-UA"/>
        </w:rPr>
        <w:t>професійно</w:t>
      </w:r>
      <w:proofErr w:type="spellEnd"/>
      <w:r w:rsidRPr="005321E9">
        <w:rPr>
          <w:rFonts w:ascii="Arial" w:eastAsia="Times New Roman" w:hAnsi="Arial" w:cs="Arial"/>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7680E02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92477D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171618CC"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які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5C20B9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її імені.</w:t>
      </w:r>
    </w:p>
    <w:p w14:paraId="4043BCF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321E9">
        <w:rPr>
          <w:rFonts w:ascii="Arial" w:eastAsia="Times New Roman" w:hAnsi="Arial" w:cs="Arial"/>
          <w:color w:val="363636"/>
          <w:sz w:val="24"/>
          <w:szCs w:val="24"/>
          <w:lang w:eastAsia="uk-UA"/>
        </w:rPr>
        <w:t>професійно</w:t>
      </w:r>
      <w:proofErr w:type="spellEnd"/>
      <w:r w:rsidRPr="005321E9">
        <w:rPr>
          <w:rFonts w:ascii="Arial" w:eastAsia="Times New Roman" w:hAnsi="Arial" w:cs="Arial"/>
          <w:color w:val="363636"/>
          <w:sz w:val="24"/>
          <w:szCs w:val="24"/>
          <w:lang w:eastAsia="uk-UA"/>
        </w:rPr>
        <w:t>;                                         не піддаватися впливу індивідуальних чи приватних інтересів.</w:t>
      </w:r>
    </w:p>
    <w:p w14:paraId="01B5BF3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474F573"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Оцінивши діяльність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5F9022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відкрито у зв’язку з можливим вчиненням ним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CD4D76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C578113"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3FF91C3"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E87DA3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Згідно з Коментарем до Кодексу, затвердженого рішенням Ради прокурорів України від 23 листопада 2022 року № 36, а також із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CCADA1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має статус прокурора та відповідно до статті 19 Закону                 № 1697-VII на нього покладено обов’язки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D1DEFC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 xml:space="preserve">Дотримуючись принципів, визначених у Кодексі,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формує негативне суспільне уявлення про прокурорів.</w:t>
      </w:r>
    </w:p>
    <w:p w14:paraId="6084D1C7"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не порушив вимог, які ставляться до посади прокурора.</w:t>
      </w:r>
    </w:p>
    <w:p w14:paraId="62709E60"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Шевченківська МСЕК м. Запоріжжя 25 липня 2022 року за результатами первинного огляду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Я.Ю. уперше встановила III групу інвалідності з причин загального захворювання (конфіденційна інформація) на строк до 01 серпня 2024 року.</w:t>
      </w:r>
    </w:p>
    <w:p w14:paraId="1578B5F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За результатами повторного огляду цією МСЕК 07.03.2024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встановлена II (друга) група інвалідності з причин загального захворювання (конфіденційна інформація) безстроково.</w:t>
      </w:r>
    </w:p>
    <w:p w14:paraId="52E9D6EA"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Пенсію по інвалідності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отримував з 25 липня 2022 року відповідно до Закону України «Про загальнообов’язкове державне пенсійне страхування», а з 17 квітня 2024 року до 01 лютого 2025 року згідно із Законом № 1697-VII на законних підставах – відповідно до рішень МСЕК, чинних упродовж усього періоду отримання ним пенсійних виплат.</w:t>
      </w:r>
    </w:p>
    <w:p w14:paraId="6FE6B77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Комісія врахувала, що до ДУ «</w:t>
      </w:r>
      <w:proofErr w:type="spellStart"/>
      <w:r w:rsidRPr="005321E9">
        <w:rPr>
          <w:rFonts w:ascii="Arial" w:eastAsia="Times New Roman" w:hAnsi="Arial" w:cs="Arial"/>
          <w:color w:val="363636"/>
          <w:sz w:val="24"/>
          <w:szCs w:val="24"/>
          <w:lang w:eastAsia="uk-UA"/>
        </w:rPr>
        <w:t>Укрдержндімспі</w:t>
      </w:r>
      <w:proofErr w:type="spellEnd"/>
      <w:r w:rsidRPr="005321E9">
        <w:rPr>
          <w:rFonts w:ascii="Arial" w:eastAsia="Times New Roman" w:hAnsi="Arial" w:cs="Arial"/>
          <w:color w:val="363636"/>
          <w:sz w:val="24"/>
          <w:szCs w:val="24"/>
          <w:lang w:eastAsia="uk-UA"/>
        </w:rPr>
        <w:t xml:space="preserve"> МОЗ України», чи будь-якого іншого профільного закладу охорони здоров'я або органу досудового розслідування у кримінальному провадженні № (конфіденційна інформація)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не викликався для забезпечення участі в проведенні повного медичного обстеження на підтвердження законності рішення про встановлення йому групи інвалідності.</w:t>
      </w:r>
    </w:p>
    <w:p w14:paraId="0118E54A"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Згідно з довідкою Центральної МСЕК МОЗ України від 29 листопада                    2024 року № 167/0 за результатами заочного огляду в Центральній МСЕК МОЗ України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не визнано інвалідом.</w:t>
      </w:r>
    </w:p>
    <w:p w14:paraId="3320FD02"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Указане рішення Центральної МСЕК МОЗ України від 29 листопада                    2024 року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xml:space="preserve"> Я.Ю. оскаржив у порядку адміністративного судочинства шляхом подання 07 серпня 2025 року до Запорізького окружного адміністративного суду позовної заяви.</w:t>
      </w:r>
    </w:p>
    <w:p w14:paraId="1397074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Рішенням Запорізького окружного адміністративного суду від 13 жовтня 2025 року задоволено зазначений позов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і визнано протиправним та скасовано рішення за формою № 167/о від 29 листопада 2024 року, яким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скасовано групу інвалідності.</w:t>
      </w:r>
    </w:p>
    <w:p w14:paraId="23FDF93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Приймаючи вказане рішення, суд дійшов висновку, що проведення перевірки обґрунтованості та скасування рішення МСЕК, яким позивачу встановлена ІІ групу інвалідності безстроково, з порушенням встановленого порядку, здійснено із порушенням таких принципів адміністративної процедури, як законність, відкритість, гарантування права особи на участь в адміністративному провадженні. Суд констатував, що спірне рішення прийнято без належного повідомлення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про ініційоване провадження та без дослідження медичних документів, сформованих за результатами його повного медичного обстеження.</w:t>
      </w:r>
    </w:p>
    <w:p w14:paraId="614E2501"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Наведені обставини слугували підставою для звернення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до суду з позовною заявою, що розцінюється Комісією як його бажання пройти таке обстеження з метою спростування інформації про безпідставне встановлення йому групи інвалідності.</w:t>
      </w:r>
    </w:p>
    <w:p w14:paraId="0DEE8925"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Указані обставини, на переконання Комісії, свідчать про те, що прокурор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своєчасно та добросовісно відреагував на спірне рішення про невизнання його особою з інвалідністю, виявивши належну ініціативу для захисту своїх прав у законний спосіб. Звернення до суду з метою перевірки правомірності дій медичної установи свідчить про його відповідальне ставлення до вимог законодавства та прагнення діяти виключно в межах правового поля.</w:t>
      </w:r>
    </w:p>
    <w:p w14:paraId="1310104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Наразі зазначене рішення суду оскаржив представник державної установи в апеляційному порядку шляхом подання 31 грудня 2025 року апеляційної скарги.</w:t>
      </w:r>
    </w:p>
    <w:p w14:paraId="6A4D6AB4"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37035F59"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Таким чином, за результатами аналізу документів, зібраних у цьому дисциплінарному провадженні, Комісія встановила лише факт отримання </w:t>
      </w:r>
      <w:proofErr w:type="spellStart"/>
      <w:r w:rsidRPr="005321E9">
        <w:rPr>
          <w:rFonts w:ascii="Arial" w:eastAsia="Times New Roman" w:hAnsi="Arial" w:cs="Arial"/>
          <w:color w:val="363636"/>
          <w:sz w:val="24"/>
          <w:szCs w:val="24"/>
          <w:lang w:eastAsia="uk-UA"/>
        </w:rPr>
        <w:t>Беженарем</w:t>
      </w:r>
      <w:proofErr w:type="spellEnd"/>
      <w:r w:rsidRPr="005321E9">
        <w:rPr>
          <w:rFonts w:ascii="Arial" w:eastAsia="Times New Roman" w:hAnsi="Arial" w:cs="Arial"/>
          <w:color w:val="363636"/>
          <w:sz w:val="24"/>
          <w:szCs w:val="24"/>
          <w:lang w:eastAsia="uk-UA"/>
        </w:rPr>
        <w:t xml:space="preserve"> Я.Ю. статусу особи з інвалідністю у зв’язку з наявними у нього захворюваннями та скасування рішення про встановлення йому інвалідності надалі. </w:t>
      </w:r>
      <w:proofErr w:type="spellStart"/>
      <w:r w:rsidRPr="005321E9">
        <w:rPr>
          <w:rFonts w:ascii="Arial" w:eastAsia="Times New Roman" w:hAnsi="Arial" w:cs="Arial"/>
          <w:color w:val="363636"/>
          <w:sz w:val="24"/>
          <w:szCs w:val="24"/>
          <w:lang w:eastAsia="uk-UA"/>
        </w:rPr>
        <w:t>Беженарь</w:t>
      </w:r>
      <w:proofErr w:type="spellEnd"/>
      <w:r w:rsidRPr="005321E9">
        <w:rPr>
          <w:rFonts w:ascii="Arial" w:eastAsia="Times New Roman" w:hAnsi="Arial" w:cs="Arial"/>
          <w:color w:val="363636"/>
          <w:sz w:val="24"/>
          <w:szCs w:val="24"/>
          <w:lang w:eastAsia="uk-UA"/>
        </w:rPr>
        <w:t> Я.Ю. не ухилявся від участі в проведенні повного медичного обстеження у Центральній МСЕК МОЗ України на підтвердження законності рішення про встановлення йому статусу особи з інвалідністю.</w:t>
      </w:r>
    </w:p>
    <w:p w14:paraId="176D98A6"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 межах кримінального провадження № (конфіденційна інформація)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не викликали для проведення допиту чи інших процесуальних дій, повідомлення про підозру йому не було вручене.</w:t>
      </w:r>
    </w:p>
    <w:p w14:paraId="6285DE70"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Під час дисциплінарного провадження даних, які вказували б на прийняття рішень про надання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його впливу на відповідних уповноважених осіб із використанням статусу прокурора, Комісія не отримала, не надав таких даних і скаржник.</w:t>
      </w:r>
    </w:p>
    <w:p w14:paraId="44B34920"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не підтвердилися, його дії не суперечать вимогам Закону № 1697-VII, Кодексу.</w:t>
      </w:r>
    </w:p>
    <w:p w14:paraId="2D0933A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551078FF"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Я.Ю. під час отримання статусу особи з інвалідністю та отримання у зв’язку з цим пенсійних виплат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тобто їх об’єктивно не підтверджено.</w:t>
      </w:r>
    </w:p>
    <w:p w14:paraId="73FE9FDB"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У зв’язку з цим підстав для притягнення прокурора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Я.Ю. до дисциплінарної відповідальності не має, і дисциплінарне провадження на підставі частини п’ятої статті 48 Закону № 1697-VII підлягає закриттю.</w:t>
      </w:r>
    </w:p>
    <w:p w14:paraId="0A4790DE" w14:textId="77777777" w:rsidR="005321E9" w:rsidRPr="005321E9" w:rsidRDefault="005321E9" w:rsidP="005321E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Інших обставин, що мають значення для прийняття рішення Комісією,                        не встановлено.</w:t>
      </w:r>
    </w:p>
    <w:p w14:paraId="768D554F"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70EAE8A" w14:textId="77777777" w:rsidR="005321E9" w:rsidRPr="005321E9" w:rsidRDefault="005321E9" w:rsidP="005321E9">
      <w:pPr>
        <w:shd w:val="clear" w:color="auto" w:fill="FCFCFC"/>
        <w:spacing w:before="240" w:after="360" w:line="240" w:lineRule="auto"/>
        <w:ind w:right="141"/>
        <w:jc w:val="center"/>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В И Р І Ш И Л А:</w:t>
      </w:r>
    </w:p>
    <w:p w14:paraId="794A9AE7"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xml:space="preserve">Дисциплінарне провадження № 07/3/2-737дс-197дп-25 стосовно прокурора Запорізької окружної прокуратури Запорізької області </w:t>
      </w:r>
      <w:proofErr w:type="spellStart"/>
      <w:r w:rsidRPr="005321E9">
        <w:rPr>
          <w:rFonts w:ascii="Arial" w:eastAsia="Times New Roman" w:hAnsi="Arial" w:cs="Arial"/>
          <w:color w:val="363636"/>
          <w:sz w:val="24"/>
          <w:szCs w:val="24"/>
          <w:lang w:eastAsia="uk-UA"/>
        </w:rPr>
        <w:t>Беженаря</w:t>
      </w:r>
      <w:proofErr w:type="spellEnd"/>
      <w:r w:rsidRPr="005321E9">
        <w:rPr>
          <w:rFonts w:ascii="Arial" w:eastAsia="Times New Roman" w:hAnsi="Arial" w:cs="Arial"/>
          <w:color w:val="363636"/>
          <w:sz w:val="24"/>
          <w:szCs w:val="24"/>
          <w:lang w:eastAsia="uk-UA"/>
        </w:rPr>
        <w:t xml:space="preserve"> Ярослава Юрійовича закрити.</w:t>
      </w:r>
    </w:p>
    <w:p w14:paraId="3E2587A7" w14:textId="77777777" w:rsidR="005321E9" w:rsidRPr="005321E9" w:rsidRDefault="005321E9" w:rsidP="005321E9">
      <w:pPr>
        <w:shd w:val="clear" w:color="auto" w:fill="FCFCFC"/>
        <w:spacing w:after="120" w:line="240" w:lineRule="auto"/>
        <w:ind w:right="141"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lastRenderedPageBreak/>
        <w:t xml:space="preserve">Копії рішення надіслати прокурору </w:t>
      </w:r>
      <w:proofErr w:type="spellStart"/>
      <w:r w:rsidRPr="005321E9">
        <w:rPr>
          <w:rFonts w:ascii="Arial" w:eastAsia="Times New Roman" w:hAnsi="Arial" w:cs="Arial"/>
          <w:color w:val="363636"/>
          <w:sz w:val="24"/>
          <w:szCs w:val="24"/>
          <w:lang w:eastAsia="uk-UA"/>
        </w:rPr>
        <w:t>Беженарю</w:t>
      </w:r>
      <w:proofErr w:type="spellEnd"/>
      <w:r w:rsidRPr="005321E9">
        <w:rPr>
          <w:rFonts w:ascii="Arial" w:eastAsia="Times New Roman" w:hAnsi="Arial" w:cs="Arial"/>
          <w:color w:val="363636"/>
          <w:sz w:val="24"/>
          <w:szCs w:val="24"/>
          <w:lang w:eastAsia="uk-UA"/>
        </w:rPr>
        <w:t xml:space="preserve"> Я.Ю., керівнику Запорізької окружної прокуратури Запорізької області, а також особі, яка подала дисциплінарну скаргу.</w:t>
      </w:r>
    </w:p>
    <w:p w14:paraId="40D1F5B3" w14:textId="77777777" w:rsidR="005321E9" w:rsidRPr="005321E9" w:rsidRDefault="005321E9" w:rsidP="005321E9">
      <w:pPr>
        <w:shd w:val="clear" w:color="auto" w:fill="FCFCFC"/>
        <w:spacing w:before="100" w:beforeAutospacing="1" w:after="100" w:afterAutospacing="1" w:line="240" w:lineRule="auto"/>
        <w:ind w:firstLine="709"/>
        <w:jc w:val="both"/>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поштою копії рішення.</w:t>
      </w:r>
    </w:p>
    <w:p w14:paraId="51CB9A4F" w14:textId="77777777" w:rsidR="005321E9" w:rsidRPr="005321E9" w:rsidRDefault="005321E9" w:rsidP="005321E9">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491"/>
        <w:gridCol w:w="488"/>
        <w:gridCol w:w="8086"/>
      </w:tblGrid>
      <w:tr w:rsidR="005321E9" w:rsidRPr="005321E9" w14:paraId="1355FFA3" w14:textId="77777777" w:rsidTr="005321E9">
        <w:tc>
          <w:tcPr>
            <w:tcW w:w="3276" w:type="dxa"/>
            <w:shd w:val="clear" w:color="auto" w:fill="FCFCFC"/>
            <w:tcMar>
              <w:top w:w="0" w:type="dxa"/>
              <w:left w:w="108" w:type="dxa"/>
              <w:bottom w:w="0" w:type="dxa"/>
              <w:right w:w="108" w:type="dxa"/>
            </w:tcMar>
            <w:hideMark/>
          </w:tcPr>
          <w:p w14:paraId="0AEBB114" w14:textId="77777777" w:rsidR="005321E9" w:rsidRPr="005321E9" w:rsidRDefault="005321E9" w:rsidP="005321E9">
            <w:pPr>
              <w:spacing w:after="0" w:line="240" w:lineRule="auto"/>
              <w:ind w:right="-284" w:firstLine="283"/>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Головуючий</w:t>
            </w:r>
          </w:p>
        </w:tc>
        <w:tc>
          <w:tcPr>
            <w:tcW w:w="2371" w:type="dxa"/>
            <w:shd w:val="clear" w:color="auto" w:fill="FCFCFC"/>
            <w:tcMar>
              <w:top w:w="0" w:type="dxa"/>
              <w:left w:w="108" w:type="dxa"/>
              <w:bottom w:w="0" w:type="dxa"/>
              <w:right w:w="108" w:type="dxa"/>
            </w:tcMar>
            <w:hideMark/>
          </w:tcPr>
          <w:p w14:paraId="0EF500B8" w14:textId="77777777" w:rsidR="005321E9" w:rsidRPr="005321E9" w:rsidRDefault="005321E9" w:rsidP="005321E9">
            <w:pPr>
              <w:spacing w:after="0" w:line="240" w:lineRule="auto"/>
              <w:ind w:right="-284" w:firstLine="283"/>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68294C03" w14:textId="77777777" w:rsidR="005321E9" w:rsidRPr="005321E9" w:rsidRDefault="005321E9" w:rsidP="005321E9">
            <w:pPr>
              <w:spacing w:after="120" w:line="240" w:lineRule="auto"/>
              <w:ind w:right="-284" w:firstLine="283"/>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Максим РАДЗІВОН</w:t>
            </w:r>
          </w:p>
        </w:tc>
      </w:tr>
      <w:tr w:rsidR="005321E9" w:rsidRPr="005321E9" w14:paraId="374E23CF" w14:textId="77777777" w:rsidTr="005321E9">
        <w:tc>
          <w:tcPr>
            <w:tcW w:w="3276" w:type="dxa"/>
            <w:shd w:val="clear" w:color="auto" w:fill="FCFCFC"/>
            <w:tcMar>
              <w:top w:w="0" w:type="dxa"/>
              <w:left w:w="108" w:type="dxa"/>
              <w:bottom w:w="0" w:type="dxa"/>
              <w:right w:w="108" w:type="dxa"/>
            </w:tcMar>
            <w:hideMark/>
          </w:tcPr>
          <w:p w14:paraId="653CBCF2" w14:textId="77777777" w:rsidR="005321E9" w:rsidRPr="005321E9" w:rsidRDefault="005321E9" w:rsidP="005321E9">
            <w:pPr>
              <w:spacing w:after="0" w:line="240" w:lineRule="auto"/>
              <w:ind w:right="-284" w:firstLine="283"/>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66297A9C" w14:textId="77777777" w:rsidR="005321E9" w:rsidRPr="005321E9" w:rsidRDefault="005321E9" w:rsidP="005321E9">
            <w:pPr>
              <w:spacing w:after="0" w:line="240" w:lineRule="auto"/>
              <w:ind w:right="-284" w:firstLine="283"/>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6051A5AF" w14:textId="77777777" w:rsidR="005321E9" w:rsidRPr="005321E9" w:rsidRDefault="005321E9" w:rsidP="005321E9">
            <w:pPr>
              <w:spacing w:after="0" w:line="240" w:lineRule="auto"/>
              <w:ind w:right="-284" w:firstLine="283"/>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r w:rsidR="005321E9" w:rsidRPr="005321E9" w14:paraId="364D0ED9" w14:textId="77777777" w:rsidTr="005321E9">
        <w:tc>
          <w:tcPr>
            <w:tcW w:w="3276" w:type="dxa"/>
            <w:shd w:val="clear" w:color="auto" w:fill="FCFCFC"/>
            <w:tcMar>
              <w:top w:w="0" w:type="dxa"/>
              <w:left w:w="108" w:type="dxa"/>
              <w:bottom w:w="0" w:type="dxa"/>
              <w:right w:w="108" w:type="dxa"/>
            </w:tcMar>
            <w:hideMark/>
          </w:tcPr>
          <w:p w14:paraId="4BC091FE" w14:textId="77777777" w:rsidR="005321E9" w:rsidRPr="005321E9" w:rsidRDefault="005321E9" w:rsidP="005321E9">
            <w:pPr>
              <w:spacing w:after="0" w:line="240" w:lineRule="auto"/>
              <w:ind w:right="-284" w:firstLine="283"/>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35AD964A" w14:textId="77777777" w:rsidR="005321E9" w:rsidRPr="005321E9" w:rsidRDefault="005321E9" w:rsidP="005321E9">
            <w:pPr>
              <w:spacing w:after="0" w:line="240" w:lineRule="auto"/>
              <w:ind w:right="-284" w:firstLine="283"/>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5F6B66A1" w14:textId="77777777" w:rsidR="005321E9" w:rsidRPr="005321E9" w:rsidRDefault="005321E9" w:rsidP="005321E9">
            <w:pPr>
              <w:spacing w:after="0" w:line="240" w:lineRule="auto"/>
              <w:ind w:right="-284" w:firstLine="283"/>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r w:rsidR="005321E9" w:rsidRPr="005321E9" w14:paraId="4CA317A2" w14:textId="77777777" w:rsidTr="005321E9">
        <w:tc>
          <w:tcPr>
            <w:tcW w:w="3276" w:type="dxa"/>
            <w:shd w:val="clear" w:color="auto" w:fill="FCFCFC"/>
            <w:tcMar>
              <w:top w:w="0" w:type="dxa"/>
              <w:left w:w="108" w:type="dxa"/>
              <w:bottom w:w="0" w:type="dxa"/>
              <w:right w:w="108" w:type="dxa"/>
            </w:tcMar>
            <w:hideMark/>
          </w:tcPr>
          <w:p w14:paraId="453F64F0" w14:textId="77777777" w:rsidR="005321E9" w:rsidRPr="005321E9" w:rsidRDefault="005321E9" w:rsidP="005321E9">
            <w:pPr>
              <w:spacing w:after="0" w:line="240" w:lineRule="auto"/>
              <w:ind w:right="-284" w:firstLine="283"/>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Члени Комісії</w:t>
            </w:r>
          </w:p>
        </w:tc>
        <w:tc>
          <w:tcPr>
            <w:tcW w:w="2371" w:type="dxa"/>
            <w:shd w:val="clear" w:color="auto" w:fill="FCFCFC"/>
            <w:tcMar>
              <w:top w:w="0" w:type="dxa"/>
              <w:left w:w="108" w:type="dxa"/>
              <w:bottom w:w="0" w:type="dxa"/>
              <w:right w:w="108" w:type="dxa"/>
            </w:tcMar>
            <w:hideMark/>
          </w:tcPr>
          <w:p w14:paraId="2C101751" w14:textId="77777777" w:rsidR="005321E9" w:rsidRPr="005321E9" w:rsidRDefault="005321E9" w:rsidP="005321E9">
            <w:pPr>
              <w:spacing w:after="0" w:line="240" w:lineRule="auto"/>
              <w:ind w:right="-284" w:firstLine="283"/>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05B46E3" w14:textId="77777777" w:rsidR="005321E9" w:rsidRPr="005321E9" w:rsidRDefault="005321E9" w:rsidP="005321E9">
            <w:pPr>
              <w:spacing w:after="72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Світлана БОБРОВНИК</w:t>
            </w:r>
          </w:p>
          <w:p w14:paraId="48BB1861" w14:textId="77777777" w:rsidR="005321E9" w:rsidRPr="005321E9" w:rsidRDefault="005321E9" w:rsidP="005321E9">
            <w:pPr>
              <w:spacing w:after="48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Олег БУЛУЛУКОВ</w:t>
            </w:r>
          </w:p>
        </w:tc>
      </w:tr>
      <w:tr w:rsidR="005321E9" w:rsidRPr="005321E9" w14:paraId="6637E9FB" w14:textId="77777777" w:rsidTr="005321E9">
        <w:tc>
          <w:tcPr>
            <w:tcW w:w="3276" w:type="dxa"/>
            <w:shd w:val="clear" w:color="auto" w:fill="FCFCFC"/>
            <w:tcMar>
              <w:top w:w="0" w:type="dxa"/>
              <w:left w:w="108" w:type="dxa"/>
              <w:bottom w:w="0" w:type="dxa"/>
              <w:right w:w="108" w:type="dxa"/>
            </w:tcMar>
            <w:hideMark/>
          </w:tcPr>
          <w:p w14:paraId="27CE7446"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364F73C7"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211964AC"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r w:rsidR="005321E9" w:rsidRPr="005321E9" w14:paraId="007C128B" w14:textId="77777777" w:rsidTr="005321E9">
        <w:tc>
          <w:tcPr>
            <w:tcW w:w="3276" w:type="dxa"/>
            <w:shd w:val="clear" w:color="auto" w:fill="FCFCFC"/>
            <w:tcMar>
              <w:top w:w="0" w:type="dxa"/>
              <w:left w:w="108" w:type="dxa"/>
              <w:bottom w:w="0" w:type="dxa"/>
              <w:right w:w="108" w:type="dxa"/>
            </w:tcMar>
            <w:hideMark/>
          </w:tcPr>
          <w:p w14:paraId="0A1837AD"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5E1C9421"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96B9D3E" w14:textId="77777777" w:rsidR="005321E9" w:rsidRPr="005321E9" w:rsidRDefault="005321E9" w:rsidP="005321E9">
            <w:pPr>
              <w:spacing w:after="12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Ніна ГАРБУЗА</w:t>
            </w:r>
          </w:p>
        </w:tc>
      </w:tr>
      <w:tr w:rsidR="005321E9" w:rsidRPr="005321E9" w14:paraId="56CCD725" w14:textId="77777777" w:rsidTr="005321E9">
        <w:tc>
          <w:tcPr>
            <w:tcW w:w="3276" w:type="dxa"/>
            <w:shd w:val="clear" w:color="auto" w:fill="FCFCFC"/>
            <w:tcMar>
              <w:top w:w="0" w:type="dxa"/>
              <w:left w:w="108" w:type="dxa"/>
              <w:bottom w:w="0" w:type="dxa"/>
              <w:right w:w="108" w:type="dxa"/>
            </w:tcMar>
            <w:hideMark/>
          </w:tcPr>
          <w:p w14:paraId="32E008C2"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57BCBF09"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5321E9" w:rsidRPr="005321E9" w14:paraId="4AE1D0A2" w14:textId="77777777">
              <w:tc>
                <w:tcPr>
                  <w:tcW w:w="10065" w:type="dxa"/>
                  <w:tcMar>
                    <w:top w:w="0" w:type="dxa"/>
                    <w:left w:w="108" w:type="dxa"/>
                    <w:bottom w:w="0" w:type="dxa"/>
                    <w:right w:w="108" w:type="dxa"/>
                  </w:tcMar>
                  <w:hideMark/>
                </w:tcPr>
                <w:p w14:paraId="7EF9A953" w14:textId="77777777" w:rsidR="005321E9" w:rsidRPr="005321E9" w:rsidRDefault="005321E9" w:rsidP="005321E9">
                  <w:pPr>
                    <w:spacing w:before="100" w:beforeAutospacing="1" w:after="100" w:afterAutospacing="1" w:line="240" w:lineRule="auto"/>
                    <w:ind w:firstLine="709"/>
                    <w:textAlignment w:val="baseline"/>
                    <w:rPr>
                      <w:rFonts w:ascii="Times New Roman" w:eastAsia="Times New Roman" w:hAnsi="Times New Roman" w:cs="Times New Roman"/>
                      <w:sz w:val="24"/>
                      <w:szCs w:val="24"/>
                      <w:lang w:eastAsia="uk-UA"/>
                    </w:rPr>
                  </w:pPr>
                  <w:r w:rsidRPr="005321E9">
                    <w:rPr>
                      <w:rFonts w:ascii="Times New Roman" w:eastAsia="Times New Roman" w:hAnsi="Times New Roman" w:cs="Times New Roman"/>
                      <w:sz w:val="24"/>
                      <w:szCs w:val="24"/>
                      <w:lang w:eastAsia="uk-UA"/>
                    </w:rPr>
                    <w:t>      </w:t>
                  </w:r>
                </w:p>
              </w:tc>
            </w:tr>
            <w:tr w:rsidR="005321E9" w:rsidRPr="005321E9" w14:paraId="097EC19B" w14:textId="77777777">
              <w:tc>
                <w:tcPr>
                  <w:tcW w:w="10065" w:type="dxa"/>
                  <w:tcMar>
                    <w:top w:w="0" w:type="dxa"/>
                    <w:left w:w="108" w:type="dxa"/>
                    <w:bottom w:w="0" w:type="dxa"/>
                    <w:right w:w="108" w:type="dxa"/>
                  </w:tcMar>
                  <w:hideMark/>
                </w:tcPr>
                <w:p w14:paraId="540DBDE1" w14:textId="77777777" w:rsidR="005321E9" w:rsidRPr="005321E9" w:rsidRDefault="005321E9" w:rsidP="005321E9">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5321E9">
                    <w:rPr>
                      <w:rFonts w:ascii="Times New Roman" w:eastAsia="Times New Roman" w:hAnsi="Times New Roman" w:cs="Times New Roman"/>
                      <w:sz w:val="24"/>
                      <w:szCs w:val="24"/>
                      <w:lang w:eastAsia="uk-UA"/>
                    </w:rPr>
                    <w:t>        </w:t>
                  </w:r>
                </w:p>
                <w:p w14:paraId="2E3A3136" w14:textId="77777777" w:rsidR="005321E9" w:rsidRPr="005321E9" w:rsidRDefault="005321E9" w:rsidP="005321E9">
                  <w:pPr>
                    <w:spacing w:after="240" w:line="240" w:lineRule="auto"/>
                    <w:ind w:left="-426" w:right="-284" w:firstLine="709"/>
                    <w:textAlignment w:val="baseline"/>
                    <w:rPr>
                      <w:rFonts w:ascii="Times New Roman" w:eastAsia="Times New Roman" w:hAnsi="Times New Roman" w:cs="Times New Roman"/>
                      <w:sz w:val="24"/>
                      <w:szCs w:val="24"/>
                      <w:lang w:eastAsia="uk-UA"/>
                    </w:rPr>
                  </w:pPr>
                  <w:r w:rsidRPr="005321E9">
                    <w:rPr>
                      <w:rFonts w:ascii="Times New Roman" w:eastAsia="Times New Roman" w:hAnsi="Times New Roman" w:cs="Times New Roman"/>
                      <w:sz w:val="24"/>
                      <w:szCs w:val="24"/>
                      <w:lang w:eastAsia="uk-UA"/>
                    </w:rPr>
                    <w:t>       Катерина КОВАЛЬ</w:t>
                  </w:r>
                </w:p>
              </w:tc>
            </w:tr>
          </w:tbl>
          <w:p w14:paraId="5ED61ABE"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r w:rsidR="005321E9" w:rsidRPr="005321E9" w14:paraId="74233828" w14:textId="77777777" w:rsidTr="005321E9">
        <w:tc>
          <w:tcPr>
            <w:tcW w:w="3276" w:type="dxa"/>
            <w:shd w:val="clear" w:color="auto" w:fill="FCFCFC"/>
            <w:tcMar>
              <w:top w:w="0" w:type="dxa"/>
              <w:left w:w="108" w:type="dxa"/>
              <w:bottom w:w="0" w:type="dxa"/>
              <w:right w:w="108" w:type="dxa"/>
            </w:tcMar>
            <w:hideMark/>
          </w:tcPr>
          <w:p w14:paraId="0B668468"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76F234B6"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44DD2D64"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r w:rsidR="005321E9" w:rsidRPr="005321E9" w14:paraId="13D9E5DE" w14:textId="77777777" w:rsidTr="005321E9">
        <w:tc>
          <w:tcPr>
            <w:tcW w:w="3276" w:type="dxa"/>
            <w:shd w:val="clear" w:color="auto" w:fill="FCFCFC"/>
            <w:tcMar>
              <w:top w:w="0" w:type="dxa"/>
              <w:left w:w="108" w:type="dxa"/>
              <w:bottom w:w="0" w:type="dxa"/>
              <w:right w:w="108" w:type="dxa"/>
            </w:tcMar>
            <w:hideMark/>
          </w:tcPr>
          <w:p w14:paraId="062E46C7"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385DF7AA"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7F31784" w14:textId="77777777" w:rsidR="005321E9" w:rsidRPr="005321E9" w:rsidRDefault="005321E9" w:rsidP="005321E9">
            <w:pPr>
              <w:spacing w:after="36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Дмитро КУРИЛЕНКО</w:t>
            </w:r>
          </w:p>
        </w:tc>
      </w:tr>
      <w:tr w:rsidR="005321E9" w:rsidRPr="005321E9" w14:paraId="249FEE85" w14:textId="77777777" w:rsidTr="005321E9">
        <w:tc>
          <w:tcPr>
            <w:tcW w:w="3276" w:type="dxa"/>
            <w:shd w:val="clear" w:color="auto" w:fill="FCFCFC"/>
            <w:tcMar>
              <w:top w:w="0" w:type="dxa"/>
              <w:left w:w="108" w:type="dxa"/>
              <w:bottom w:w="0" w:type="dxa"/>
              <w:right w:w="108" w:type="dxa"/>
            </w:tcMar>
            <w:hideMark/>
          </w:tcPr>
          <w:p w14:paraId="295430FE"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1DE854B8"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7506E584"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r w:rsidR="005321E9" w:rsidRPr="005321E9" w14:paraId="3342AA29" w14:textId="77777777" w:rsidTr="005321E9">
        <w:tc>
          <w:tcPr>
            <w:tcW w:w="3276" w:type="dxa"/>
            <w:shd w:val="clear" w:color="auto" w:fill="FCFCFC"/>
            <w:tcMar>
              <w:top w:w="0" w:type="dxa"/>
              <w:left w:w="108" w:type="dxa"/>
              <w:bottom w:w="0" w:type="dxa"/>
              <w:right w:w="108" w:type="dxa"/>
            </w:tcMar>
            <w:hideMark/>
          </w:tcPr>
          <w:p w14:paraId="268E17A5"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342DD8AD"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5DDE467A"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r w:rsidR="005321E9" w:rsidRPr="005321E9" w14:paraId="1BBEBB9A" w14:textId="77777777" w:rsidTr="005321E9">
        <w:tc>
          <w:tcPr>
            <w:tcW w:w="3276" w:type="dxa"/>
            <w:shd w:val="clear" w:color="auto" w:fill="FCFCFC"/>
            <w:tcMar>
              <w:top w:w="0" w:type="dxa"/>
              <w:left w:w="108" w:type="dxa"/>
              <w:bottom w:w="0" w:type="dxa"/>
              <w:right w:w="108" w:type="dxa"/>
            </w:tcMar>
            <w:hideMark/>
          </w:tcPr>
          <w:p w14:paraId="1F86B9B1" w14:textId="77777777" w:rsidR="005321E9" w:rsidRPr="005321E9" w:rsidRDefault="005321E9" w:rsidP="005321E9">
            <w:pPr>
              <w:spacing w:after="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2371" w:type="dxa"/>
            <w:shd w:val="clear" w:color="auto" w:fill="FCFCFC"/>
            <w:tcMar>
              <w:top w:w="0" w:type="dxa"/>
              <w:left w:w="108" w:type="dxa"/>
              <w:bottom w:w="0" w:type="dxa"/>
              <w:right w:w="108" w:type="dxa"/>
            </w:tcMar>
            <w:hideMark/>
          </w:tcPr>
          <w:p w14:paraId="0E8E8A21" w14:textId="77777777" w:rsidR="005321E9" w:rsidRPr="005321E9" w:rsidRDefault="005321E9" w:rsidP="005321E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c>
          <w:tcPr>
            <w:tcW w:w="4418" w:type="dxa"/>
            <w:shd w:val="clear" w:color="auto" w:fill="FCFCFC"/>
            <w:tcMar>
              <w:top w:w="0" w:type="dxa"/>
              <w:left w:w="108" w:type="dxa"/>
              <w:bottom w:w="0" w:type="dxa"/>
              <w:right w:w="108" w:type="dxa"/>
            </w:tcMar>
            <w:hideMark/>
          </w:tcPr>
          <w:p w14:paraId="0D55CAC4" w14:textId="77777777" w:rsidR="005321E9" w:rsidRPr="005321E9" w:rsidRDefault="005321E9" w:rsidP="005321E9">
            <w:pPr>
              <w:spacing w:after="48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Віталій МАВРОДІ</w:t>
            </w:r>
          </w:p>
          <w:p w14:paraId="2F506C37" w14:textId="77777777" w:rsidR="005321E9" w:rsidRPr="005321E9" w:rsidRDefault="005321E9" w:rsidP="005321E9">
            <w:pPr>
              <w:spacing w:after="12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p w14:paraId="3B54377F" w14:textId="77777777" w:rsidR="005321E9" w:rsidRPr="005321E9" w:rsidRDefault="005321E9" w:rsidP="005321E9">
            <w:pPr>
              <w:spacing w:after="12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Євгенія МНИШЕНКО</w:t>
            </w:r>
          </w:p>
          <w:p w14:paraId="28E1E1D9" w14:textId="77777777" w:rsidR="005321E9" w:rsidRPr="005321E9" w:rsidRDefault="005321E9" w:rsidP="005321E9">
            <w:pPr>
              <w:spacing w:after="12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p w14:paraId="7CA20C15" w14:textId="77777777" w:rsidR="005321E9" w:rsidRPr="005321E9" w:rsidRDefault="005321E9" w:rsidP="005321E9">
            <w:pPr>
              <w:spacing w:after="12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p w14:paraId="6FB6820E" w14:textId="77777777" w:rsidR="005321E9" w:rsidRPr="005321E9" w:rsidRDefault="005321E9" w:rsidP="005321E9">
            <w:pPr>
              <w:spacing w:after="12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Тетяна СТЕПАНОВА</w:t>
            </w:r>
          </w:p>
          <w:p w14:paraId="47A839D0" w14:textId="77777777" w:rsidR="005321E9" w:rsidRPr="005321E9" w:rsidRDefault="005321E9" w:rsidP="005321E9">
            <w:pPr>
              <w:spacing w:after="240" w:line="240" w:lineRule="auto"/>
              <w:ind w:left="-426" w:right="-284" w:firstLine="709"/>
              <w:textAlignment w:val="baseline"/>
              <w:rPr>
                <w:rFonts w:ascii="Arial" w:eastAsia="Times New Roman" w:hAnsi="Arial" w:cs="Arial"/>
                <w:color w:val="363636"/>
                <w:sz w:val="24"/>
                <w:szCs w:val="24"/>
                <w:lang w:eastAsia="uk-UA"/>
              </w:rPr>
            </w:pPr>
            <w:r w:rsidRPr="005321E9">
              <w:rPr>
                <w:rFonts w:ascii="Arial" w:eastAsia="Times New Roman" w:hAnsi="Arial" w:cs="Arial"/>
                <w:color w:val="363636"/>
                <w:sz w:val="24"/>
                <w:szCs w:val="24"/>
                <w:lang w:eastAsia="uk-UA"/>
              </w:rPr>
              <w:t>        </w:t>
            </w:r>
          </w:p>
        </w:tc>
      </w:tr>
    </w:tbl>
    <w:p w14:paraId="5F7CCF9E" w14:textId="7F2FD104" w:rsidR="00B72EFE" w:rsidRPr="00D86F71" w:rsidRDefault="00B72EFE" w:rsidP="005321E9">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29435</Words>
  <Characters>16778</Characters>
  <Application>Microsoft Office Word</Application>
  <DocSecurity>0</DocSecurity>
  <Lines>139</Lines>
  <Paragraphs>92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2026-04-06T12:13:00Z</dcterms:created>
  <dcterms:modified xsi:type="dcterms:W3CDTF">2026-04-06T12:13:00Z</dcterms:modified>
</cp:coreProperties>
</file>